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TEACHING</w:t>
      </w:r>
      <w:r>
        <w:rPr>
          <w:rFonts w:ascii="Times New Roman" w:hAnsi="Times New Roman"/>
          <w:b/>
          <w:sz w:val="24"/>
          <w:szCs w:val="24"/>
          <w:u w:val="single"/>
        </w:rPr>
        <w:t>/LESSION PLAN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SESSION: 2023 EVEN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SEMESTER (Classes begin from 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January</w:t>
      </w:r>
      <w:r>
        <w:rPr>
          <w:rFonts w:ascii="Times New Roman" w:hAnsi="Times New Roman"/>
          <w:b/>
          <w:sz w:val="24"/>
          <w:szCs w:val="24"/>
          <w:u w:val="single"/>
        </w:rPr>
        <w:t>, 2023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of the Faculty: </w:t>
      </w:r>
      <w:r>
        <w:rPr>
          <w:rFonts w:ascii="Times New Roman" w:hAnsi="Times New Roman"/>
          <w:sz w:val="24"/>
          <w:szCs w:val="24"/>
        </w:rPr>
        <w:t>Sujit</w:t>
      </w:r>
      <w:r>
        <w:rPr>
          <w:rFonts w:ascii="Times New Roman" w:hAnsi="Times New Roman"/>
          <w:sz w:val="24"/>
          <w:szCs w:val="24"/>
        </w:rPr>
        <w:t xml:space="preserve"> Kumar </w:t>
      </w:r>
      <w:r>
        <w:rPr>
          <w:rFonts w:ascii="Times New Roman" w:hAnsi="Times New Roman"/>
          <w:sz w:val="24"/>
          <w:szCs w:val="24"/>
        </w:rPr>
        <w:t>Sonowal</w:t>
      </w:r>
      <w:r>
        <w:rPr>
          <w:rFonts w:ascii="Times New Roman" w:hAnsi="Times New Roman"/>
          <w:sz w:val="24"/>
          <w:szCs w:val="24"/>
        </w:rPr>
        <w:t>, M.A., M. Phil</w:t>
      </w:r>
    </w:p>
    <w:p>
      <w:pPr>
        <w:pStyle w:val="style0"/>
        <w:spacing w:after="0" w:lineRule="auto" w:line="240"/>
        <w:ind w:left="567" w:hanging="567"/>
        <w:rPr>
          <w:rFonts w:ascii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Department: </w:t>
      </w:r>
      <w:r>
        <w:rPr>
          <w:rFonts w:ascii="Times New Roman" w:hAnsi="Times New Roman"/>
          <w:sz w:val="24"/>
          <w:szCs w:val="24"/>
        </w:rPr>
        <w:t>Political Science</w:t>
      </w:r>
    </w:p>
    <w:p>
      <w:pPr>
        <w:pStyle w:val="style179"/>
        <w:rPr>
          <w:rFonts w:ascii="Times New Roman" w:hAnsi="Times New Roman"/>
          <w:b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lineRule="auto" w:lin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 Method: Both Conventional and Innovative</w:t>
      </w:r>
    </w:p>
    <w:p>
      <w:pPr>
        <w:pStyle w:val="style179"/>
        <w:spacing w:lineRule="auto" w:line="240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78"/>
        <w:gridCol w:w="7"/>
        <w:gridCol w:w="4155"/>
        <w:gridCol w:w="900"/>
        <w:gridCol w:w="3330"/>
      </w:tblGrid>
      <w:tr>
        <w:trPr>
          <w:trHeight w:val="908" w:hRule="atLeast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Semester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Total No. of Students: 45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Paper Name: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Political Theory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: Concepts and Debates (C 3)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Political Process in India ( C 4)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otted Hour(s): 24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Actual hour(s): 27</w:t>
            </w: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Topics (As per University CBCS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>
        <w:tblPrEx/>
        <w:trPr/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– 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Universality of Rights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Meaning of Rights, Universality of rights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Understanding Political Theory: Rajeev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Bhargav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Introduction to Political Theory: O.P.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Gauba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Political Theory: Issues and debates , Edited by Dr.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Akhil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Ranjan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Dutta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Style w:val="style85"/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"http://www.sodhgangainflibnet.com"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hAnsi="Times New Roman"/>
                <w:b/>
                <w:color w:val="002060"/>
                <w:sz w:val="24"/>
                <w:szCs w:val="24"/>
              </w:rPr>
              <w:t>www.sodhgangainflibnet.com</w:t>
            </w:r>
            <w:r>
              <w:rPr/>
              <w:fldChar w:fldCharType="end"/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"http://www.iapss.org"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hAnsi="Times New Roman"/>
                <w:b/>
                <w:sz w:val="24"/>
                <w:szCs w:val="24"/>
              </w:rPr>
              <w:t>www.iapss.org</w:t>
            </w:r>
            <w:r>
              <w:rPr/>
              <w:fldChar w:fldCharType="end"/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 of Natural Rights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&amp; 5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Contractual view of Natural Rights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Teleological view of Natural Rights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Moral and Legal Rights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 of Rights v Common Law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UDHR as Moral Rights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10, 11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Three Generations of Rights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Rights and Obligations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13, 14, 15, 16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360" w:hRule="atLeast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C4 UNIT-IV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Religion, Caste and Politics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>
        <w:tblPrEx/>
        <w:trPr>
          <w:trHeight w:val="360" w:hRule="atLeas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Meaning of Secularism, Features of </w:t>
            </w:r>
            <w:r>
              <w:rPr>
                <w:rFonts w:ascii="Times New Roman" w:hAnsi="Times New Roman"/>
                <w:sz w:val="24"/>
                <w:szCs w:val="24"/>
              </w:rPr>
              <w:t>Secular State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r>
              <w:rPr>
                <w:rFonts w:ascii="Times New Roman" w:hAnsi="Times New Roman"/>
                <w:sz w:val="24"/>
                <w:szCs w:val="24"/>
              </w:rPr>
              <w:t>Pantham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(2004) ‘</w:t>
            </w:r>
            <w:r>
              <w:rPr>
                <w:rFonts w:ascii="Times New Roman" w:hAnsi="Times New Roman"/>
                <w:sz w:val="24"/>
                <w:szCs w:val="24"/>
              </w:rPr>
              <w:t>Undestanding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Indian Secularism: Learning from its recent critics’, in R. </w:t>
            </w:r>
            <w:r>
              <w:rPr>
                <w:rFonts w:ascii="Times New Roman" w:hAnsi="Times New Roman"/>
                <w:sz w:val="24"/>
                <w:szCs w:val="24"/>
              </w:rPr>
              <w:t>Vora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S. </w:t>
            </w:r>
            <w:r>
              <w:rPr>
                <w:rFonts w:ascii="Times New Roman" w:hAnsi="Times New Roman"/>
                <w:sz w:val="24"/>
                <w:szCs w:val="24"/>
              </w:rPr>
              <w:t>Palshikar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(eds.)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Indian Democracy: Meaning and Practices,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New Delhi: </w:t>
            </w:r>
            <w:r>
              <w:rPr>
                <w:rFonts w:ascii="Times New Roman" w:hAnsi="Times New Roman"/>
                <w:sz w:val="24"/>
                <w:szCs w:val="24"/>
              </w:rPr>
              <w:t>Sgae</w:t>
            </w:r>
            <w:r>
              <w:rPr>
                <w:rFonts w:ascii="Times New Roman" w:hAnsi="Times New Roman"/>
                <w:sz w:val="24"/>
                <w:szCs w:val="24"/>
              </w:rPr>
              <w:t>, pp.235-256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Kothari (1970), ‘Introduction in Caste in Indian Politics;, </w:t>
            </w:r>
            <w:r>
              <w:rPr>
                <w:rFonts w:ascii="Times New Roman" w:hAnsi="Times New Roman"/>
                <w:sz w:val="24"/>
                <w:szCs w:val="24"/>
              </w:rPr>
              <w:t>Delhi:Orient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Logman</w:t>
            </w:r>
            <w:r>
              <w:rPr>
                <w:rFonts w:ascii="Times New Roman" w:hAnsi="Times New Roman"/>
                <w:sz w:val="24"/>
                <w:szCs w:val="24"/>
              </w:rPr>
              <w:t>, pp. 3-25</w:t>
            </w:r>
          </w:p>
        </w:tc>
      </w:tr>
      <w:tr>
        <w:tblPrEx/>
        <w:trPr>
          <w:trHeight w:val="360" w:hRule="atLeas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&amp; 19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Debates on Secularism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60" w:hRule="atLeas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&amp; 21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Minority and Majority Communalism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390" w:hRule="atLeas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 23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Caste in Politics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24, 25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Politicization of Caste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60" w:hRule="atLeas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&amp; 27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 (Participatory learning)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360" w:hRule="atLeas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27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78"/>
        <w:gridCol w:w="4162"/>
        <w:gridCol w:w="900"/>
        <w:gridCol w:w="3330"/>
      </w:tblGrid>
      <w:tr>
        <w:trPr>
          <w:trHeight w:val="890" w:hRule="atLeast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>
            <w:pPr>
              <w:pStyle w:val="style0"/>
              <w:spacing w:before="120" w:after="120" w:lineRule="auto" w:line="240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Semester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(Generic)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         Total number of students:     </w:t>
            </w:r>
          </w:p>
          <w:p>
            <w:pPr>
              <w:pStyle w:val="style0"/>
              <w:spacing w:before="120" w:after="120" w:lineRule="auto" w:line="240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Paper Name: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Feminism: Theory and Practices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Paper Code: GE- 2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</w:t>
            </w:r>
          </w:p>
          <w:p>
            <w:pPr>
              <w:pStyle w:val="style0"/>
              <w:spacing w:before="120" w:after="120" w:lineRule="auto" w:line="240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Hour(s): 10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Actual hour(s):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13</w:t>
            </w: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>
        <w:tblPrEx/>
        <w:trPr/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– 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Genesis of Feminist Movement in the East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>
        <w:tblPrEx/>
        <w:trPr>
          <w:trHeight w:val="565" w:hRule="atLeas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Feminist and Communist Revolutions in China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 xml:space="preserve">Books: </w:t>
            </w:r>
          </w:p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Rowbotham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Shiela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(1993) ‘Women in Movements’,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Newyork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and London: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Routledge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Section I, pp. 27-74 and 178-218</w:t>
            </w:r>
          </w:p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565" w:hRule="atLeas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Rosa Luxemburg- Her life and contribution towards feminist movement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Alexzendria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Kollontai- Her life and contribution towards feminist movement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8, 9, 10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Feminist issues and women’s participation in anti-colonial and national liberation movements in India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11, 12, 13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 Class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4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13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84"/>
        </w:tabs>
        <w:spacing w:after="0" w:lineRule="auto" w:line="360"/>
        <w:rPr>
          <w:rFonts w:ascii="Times New Roman" w:hAnsi="Times New Roman"/>
          <w:sz w:val="24"/>
          <w:szCs w:val="24"/>
        </w:rPr>
      </w:pPr>
    </w:p>
    <w:tbl>
      <w:tblPr>
        <w:tblW w:w="55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82"/>
        <w:gridCol w:w="57"/>
        <w:gridCol w:w="1255"/>
        <w:gridCol w:w="4595"/>
        <w:gridCol w:w="490"/>
        <w:gridCol w:w="110"/>
        <w:gridCol w:w="2819"/>
      </w:tblGrid>
      <w:tr>
        <w:trPr>
          <w:trHeight w:val="845" w:hRule="atLeas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>
            <w:pPr>
              <w:pStyle w:val="style0"/>
              <w:spacing w:before="120" w:after="12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Semester: B.A.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Semester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Honours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Total No. of Students: 37</w:t>
            </w:r>
          </w:p>
          <w:p>
            <w:pPr>
              <w:pStyle w:val="style0"/>
              <w:spacing w:before="120" w:after="12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Paper Name: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Political Processes and Institutions in Comparative Perspective      Paper Code: C-8</w:t>
            </w:r>
          </w:p>
          <w:p>
            <w:pPr>
              <w:pStyle w:val="style0"/>
              <w:spacing w:before="120" w:after="12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Allotted Hours: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Actual Hours: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>
        <w:tblPrEx/>
        <w:trPr/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>
            <w:pPr>
              <w:pStyle w:val="style0"/>
              <w:spacing w:after="0"/>
              <w:ind w:left="-4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Hrs.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>
        <w:tblPrEx/>
        <w:trPr/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3637"/>
                <w:tab w:val="center" w:leader="none" w:pos="493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Unit –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Approaches to Studying Comparative Politics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>
        <w:tblPrEx/>
        <w:trPr>
          <w:trHeight w:val="330" w:hRule="atLeast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Culture: Meaning, Features, Types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 w:lineRule="auto" w:line="240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M. Pennington (2009), ‘Theory,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Instituional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and Comparative Politics’ in J. Bara and Pennington (eds.) Comparative Politics: Explaining Democratic System,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Sgae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Publications, New Delhi pp. 13-40</w:t>
            </w:r>
          </w:p>
          <w:p>
            <w:pPr>
              <w:pStyle w:val="style0"/>
              <w:spacing w:before="120" w:after="120" w:lineRule="auto" w:line="240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B.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Criddle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(2003), ‘Parties and Party System’ in R.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Axtmann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(ed.) Understanding Democratic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Politics: An Introduction, London: Sage Publications, pp. 134-142</w:t>
            </w:r>
          </w:p>
        </w:tc>
      </w:tr>
      <w:tr>
        <w:tblPrEx/>
        <w:trPr>
          <w:trHeight w:val="330" w:hRule="atLeast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31"/>
                <w:tab w:val="left" w:leader="none" w:pos="1034"/>
              </w:tabs>
              <w:spacing w:before="120" w:after="120"/>
              <w:ind w:left="7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Role of Political Culture in Politics, Comparative Politics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330" w:hRule="atLeast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31"/>
                <w:tab w:val="left" w:leader="none" w:pos="1034"/>
              </w:tabs>
              <w:spacing w:before="120" w:after="120"/>
              <w:ind w:left="76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Institutionalism: Meaning, Features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349" w:hRule="atLeast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Old v New Institutionalism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269" w:hRule="atLeast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Role of Intuitionalism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259" w:hRule="atLeast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Tutorial/Class Test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/>
        <w:trPr/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00" w:beforeAutospacing="true" w:after="0" w:lineRule="auto" w:line="240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Unit – II (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Electoral and Party System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</w:tr>
      <w:tr>
        <w:tblPrEx/>
        <w:trPr>
          <w:trHeight w:val="492" w:hRule="atLeast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13, 14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 and Procedures of Election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492" w:hRule="atLeast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15, 16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Past the Post System, PR system and mixed representation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492" w:hRule="atLeast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Historical context of emergence of party system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492" w:hRule="atLeast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Political Parties: Types, ideology, structure, leadership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492" w:hRule="atLeast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21, 22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Election and Coalition Politics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492" w:hRule="atLeast"/>
        </w:trPr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23, 24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0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335" w:hRule="atLeas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Unit –III (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Nation-State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Meaning of Nation-State, Features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>
        <w:tblPrEx/>
        <w:trPr/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26, 27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Historical Evolution of Nation-State</w:t>
            </w:r>
            <w:r>
              <w:rPr>
                <w:rFonts w:ascii="Times New Roman" w:hAnsi="Times New Roman"/>
                <w:sz w:val="24"/>
                <w:szCs w:val="24"/>
              </w:rPr>
              <w:t>: Western Europe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28, 29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Historical Evolution of Nation-State: Post-Colonial context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30, 31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Nation and State: debates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Future of Nation-State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ind w:left="-181" w:right="-14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Unit –IV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Democratization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right" w:leader="none" w:pos="4553"/>
              </w:tabs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Conceptual Understanding of Democratization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120" w:lineRule="auto" w:line="240"/>
              <w:ind w:left="720" w:hanging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/>
        <w:trPr/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36, 37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Process of Democratization: Post-colonial countries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Process of Democratization: Post-authoritarian countries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Process of Democratization: Post-communist countries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right="-10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40, 41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Democratization in contemporary era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Comparison: Legislature of USA-Britain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Comparison: Judiciary of USA-Britain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44, 45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Comparison: Political Economy of USA-Britain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46, 47, 48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6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305" w:hRule="atLeast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–V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Federalism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tabs>
                <w:tab w:val="right" w:leader="none" w:pos="4553"/>
              </w:tabs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Meaning and Nature of Federalism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50, 51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tabs>
                <w:tab w:val="right" w:leader="none" w:pos="4553"/>
              </w:tabs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Historical context of Federalism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2" w:type="pct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52, 53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tabs>
                <w:tab w:val="right" w:leader="none" w:pos="4553"/>
              </w:tabs>
              <w:spacing w:before="120" w:after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Federation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2" w:type="pct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54, 55, 56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pct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57, 58, 59, 60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of whole syllabus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2" w:type="pct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60, 61, 62, 63, 64,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presentation (PPT): Participatory Learning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2" w:type="pct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65, 66, 67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Remedial/ Tutorial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2" w:type="pct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Total Hours</w:t>
            </w:r>
          </w:p>
        </w:tc>
        <w:tc>
          <w:tcPr>
            <w:tcW w:w="2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1382" w:type="pct"/>
            <w:vMerge w:val="continue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78"/>
        <w:gridCol w:w="4162"/>
        <w:gridCol w:w="900"/>
        <w:gridCol w:w="3330"/>
      </w:tblGrid>
      <w:tr>
        <w:trPr>
          <w:trHeight w:val="890" w:hRule="atLeast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>
            <w:pPr>
              <w:pStyle w:val="style0"/>
              <w:spacing w:before="120" w:after="120" w:lineRule="auto" w:line="240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Semester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Total number of students: 34    </w:t>
            </w:r>
          </w:p>
          <w:p>
            <w:pPr>
              <w:pStyle w:val="style0"/>
              <w:spacing w:before="120" w:after="120" w:lineRule="auto" w:line="240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per Name: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United Nations and Global Conflict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Paper Code: GE- 4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B</w:t>
            </w:r>
          </w:p>
          <w:p>
            <w:pPr>
              <w:pStyle w:val="style0"/>
              <w:spacing w:before="120" w:after="120" w:lineRule="auto" w:line="240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Allotted Hour(s): 10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Actual hour(s):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>
        <w:tblPrEx/>
        <w:trPr/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–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>
        <w:tblPrEx/>
        <w:trPr>
          <w:trHeight w:val="565" w:hRule="atLeas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Meaning of Peace, types of conflict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Nambiar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S (1995), ‘UN peace keeping operations’, in Kumar, S (eds.) </w:t>
            </w:r>
            <w:r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The United Nations at fifty.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New Delhi, UBS, pp. 77-94</w:t>
            </w:r>
          </w:p>
        </w:tc>
      </w:tr>
      <w:tr>
        <w:tblPrEx/>
        <w:trPr>
          <w:trHeight w:val="565" w:hRule="atLeas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&amp; 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Peace keeping: Meaning, Features, Process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5, 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Meaning of Peace making, features, process, enforcement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Peace building and responsibility to protect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566" w:hRule="atLeas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&amp; 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4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1224"/>
              </w:tabs>
              <w:spacing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8"/>
        <w:gridCol w:w="59"/>
        <w:gridCol w:w="1253"/>
        <w:gridCol w:w="4596"/>
        <w:gridCol w:w="489"/>
        <w:gridCol w:w="75"/>
        <w:gridCol w:w="33"/>
        <w:gridCol w:w="2135"/>
      </w:tblGrid>
      <w:tr>
        <w:trPr>
          <w:trHeight w:val="845" w:hRule="atLeast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>
            <w:pPr>
              <w:pStyle w:val="style0"/>
              <w:spacing w:before="120" w:after="12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Semester: B.A.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Semester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Honours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Total No. of Students: 44</w:t>
            </w:r>
          </w:p>
          <w:p>
            <w:pPr>
              <w:pStyle w:val="style0"/>
              <w:spacing w:before="120" w:after="12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Paper Name: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Indian Political Thought-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Paper Code: C 14</w:t>
            </w:r>
          </w:p>
          <w:p>
            <w:pPr>
              <w:pStyle w:val="style0"/>
              <w:spacing w:before="120" w:after="120"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llotted Hours: 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Actual Hours: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>
        <w:tblPrEx/>
        <w:trPr/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>
            <w:pPr>
              <w:pStyle w:val="style0"/>
              <w:spacing w:after="0"/>
              <w:ind w:left="-4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Hrs.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>
        <w:tblPrEx/>
        <w:trPr/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tabs>
                <w:tab w:val="left" w:leader="none" w:pos="3637"/>
                <w:tab w:val="center" w:leader="none" w:pos="4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(Unit I-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Introduction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>
        <w:tblPrEx/>
        <w:trPr>
          <w:trHeight w:val="330" w:hRule="atLeast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 to Modern Indian Political Thought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 w:lineRule="auto" w:line="240"/>
              <w:ind w:left="720" w:hanging="72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>
            <w:pPr>
              <w:pStyle w:val="style0"/>
              <w:spacing w:before="120" w:after="120" w:lineRule="auto" w:line="240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330" w:hRule="atLeast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left" w:leader="none" w:pos="831"/>
                <w:tab w:val="left" w:leader="none" w:pos="1034"/>
              </w:tabs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Why Modern?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330" w:hRule="atLeast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3, 4, 5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Trends and genesis of Modern Indian Political Thought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259" w:hRule="atLeast"/>
        </w:trPr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ind w:left="-138" w:right="-106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>
        <w:tblPrEx/>
        <w:trPr>
          <w:trHeight w:val="335" w:hRule="atLeast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ind w:left="-136" w:right="-108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Unit II-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Reformist Political Thought</w:t>
            </w:r>
          </w:p>
        </w:tc>
      </w:tr>
      <w:tr>
        <w:tblPrEx/>
        <w:trPr/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Introduction 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Raja </w:t>
            </w:r>
            <w:r>
              <w:rPr>
                <w:rFonts w:ascii="Times New Roman" w:hAnsi="Times New Roman"/>
                <w:sz w:val="24"/>
                <w:szCs w:val="24"/>
              </w:rPr>
              <w:t>Rammohan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Roy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“Foundations of Indian Political Thought”- V.R. Mehta</w:t>
            </w: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Modern Indian Political Thought-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V.K.Verma</w:t>
            </w:r>
          </w:p>
        </w:tc>
      </w:tr>
      <w:tr>
        <w:tblPrEx/>
        <w:trPr/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Roy’s views on Freedom of Press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1, 12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views on Civil Liberties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t>3, 14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Roy’s views on </w:t>
            </w:r>
            <w:r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5, 16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of </w:t>
            </w:r>
            <w:r>
              <w:rPr>
                <w:rFonts w:ascii="Times New Roman" w:hAnsi="Times New Roman"/>
                <w:sz w:val="24"/>
                <w:szCs w:val="24"/>
              </w:rPr>
              <w:t>Pandita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Ramabai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421" w:hRule="atLeas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81"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Ramabai’s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views on Gender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421" w:hRule="atLeas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81"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19, 20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Pandita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Ramabai’s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views on Women’s Education, </w:t>
            </w:r>
            <w:r>
              <w:rPr>
                <w:rFonts w:ascii="Times New Roman" w:hAnsi="Times New Roman"/>
                <w:sz w:val="24"/>
                <w:szCs w:val="24"/>
              </w:rPr>
              <w:t>Sarada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Sadan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421" w:hRule="atLeas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81"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21, 22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ind w:left="-181" w:right="-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(Unit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Nationalist Political Thought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tabs>
                <w:tab w:val="right" w:leader="none" w:pos="4553"/>
              </w:tabs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of </w:t>
            </w:r>
            <w:r>
              <w:rPr>
                <w:rFonts w:ascii="Times New Roman" w:hAnsi="Times New Roman"/>
                <w:sz w:val="24"/>
                <w:szCs w:val="24"/>
              </w:rPr>
              <w:t>M.K. Gandhi’s Thought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“Indian Political Thought”-V.D.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Mahajan</w:t>
            </w:r>
          </w:p>
          <w:p>
            <w:pPr>
              <w:pStyle w:val="style0"/>
              <w:spacing w:after="0" w:lineRule="auto" w:line="24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ind w:left="720" w:hanging="720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>
            <w:pPr>
              <w:pStyle w:val="style0"/>
              <w:spacing w:after="120" w:lineRule="auto" w:line="240"/>
              <w:ind w:left="720" w:hanging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>
        <w:tblPrEx/>
        <w:trPr/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24, 25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Gandhi’s concept of </w:t>
            </w:r>
            <w:r>
              <w:rPr>
                <w:rFonts w:ascii="Times New Roman" w:hAnsi="Times New Roman"/>
                <w:sz w:val="24"/>
                <w:szCs w:val="24"/>
              </w:rPr>
              <w:t>Swaraj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of </w:t>
            </w:r>
            <w:r>
              <w:rPr>
                <w:rFonts w:ascii="Times New Roman" w:hAnsi="Times New Roman"/>
                <w:sz w:val="24"/>
                <w:szCs w:val="24"/>
              </w:rPr>
              <w:t>Jawaharlal Nehru’s Thought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Nehru’s concept of Secularism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right="-10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81"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of </w:t>
            </w:r>
            <w:r>
              <w:rPr>
                <w:rFonts w:ascii="Times New Roman" w:hAnsi="Times New Roman"/>
                <w:sz w:val="24"/>
                <w:szCs w:val="24"/>
              </w:rPr>
              <w:t>Rabindranath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Tagore’s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Thought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81"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Tagore’s Critique of Nationalism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485" w:hRule="atLeas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&amp; 32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Tutorial/Assignment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305" w:hRule="atLeast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(Unit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Thoughts for Social Change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>
        <w:tblPrEx/>
        <w:trPr/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to B.R. </w:t>
            </w:r>
            <w:r>
              <w:rPr>
                <w:rFonts w:ascii="Times New Roman" w:hAnsi="Times New Roman"/>
                <w:sz w:val="24"/>
                <w:szCs w:val="24"/>
              </w:rPr>
              <w:t>Ambedkar’s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Thought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right="-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Ambedkar’s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views on Social Justice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8"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r>
              <w:rPr>
                <w:rFonts w:ascii="Times New Roman" w:hAnsi="Times New Roman"/>
                <w:sz w:val="24"/>
                <w:szCs w:val="24"/>
              </w:rPr>
              <w:t>Lohia’s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thought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Lohia’s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views on Socialism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to Swami </w:t>
            </w:r>
            <w:r>
              <w:rPr>
                <w:rFonts w:ascii="Times New Roman" w:hAnsi="Times New Roman"/>
                <w:sz w:val="24"/>
                <w:szCs w:val="24"/>
              </w:rPr>
              <w:t>Vivekananda’s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Thought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38, 39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Vivekananda’s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views on Ideal Society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&amp; 41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pct"/>
            <w:gridSpan w:val="3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(Unit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Thoughts for Cultural Nationalism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r>
              <w:rPr>
                <w:rFonts w:ascii="Times New Roman" w:hAnsi="Times New Roman"/>
                <w:sz w:val="24"/>
                <w:szCs w:val="24"/>
              </w:rPr>
              <w:t>Mh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Iqbal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43,44,45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Iqbal’s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Islamic Nationalism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pct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Contribution of </w:t>
            </w:r>
            <w:r>
              <w:rPr>
                <w:rFonts w:ascii="Times New Roman" w:hAnsi="Times New Roman"/>
                <w:sz w:val="24"/>
                <w:szCs w:val="24"/>
              </w:rPr>
              <w:t>Mh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Iqbal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pct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Introduction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V.D. </w:t>
            </w:r>
            <w:r>
              <w:rPr>
                <w:rFonts w:ascii="Times New Roman" w:hAnsi="Times New Roman"/>
                <w:sz w:val="24"/>
                <w:szCs w:val="24"/>
              </w:rPr>
              <w:t>Savarkar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ind w:left="-137"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pct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48,49,50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Savarkar’s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Concept of </w:t>
            </w:r>
            <w:r>
              <w:rPr>
                <w:rFonts w:ascii="Times New Roman" w:hAnsi="Times New Roman"/>
                <w:sz w:val="24"/>
                <w:szCs w:val="24"/>
              </w:rPr>
              <w:t>Hidutva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pct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Hindutva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 Hinduism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162" w:type="pct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Contribution of </w:t>
            </w:r>
            <w:r>
              <w:rPr>
                <w:rFonts w:ascii="Times New Roman" w:hAnsi="Times New Roman"/>
                <w:sz w:val="24"/>
                <w:szCs w:val="24"/>
              </w:rPr>
              <w:t>Savarkar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pct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53, 54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pct"/>
            <w:vMerge w:val="continue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55, 56, 57, 58, 59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Review of Whole Syllabus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11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60, 61, 62, 63, 64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Project/Film review/Article review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5</w:t>
            </w:r>
          </w:p>
        </w:tc>
        <w:tc>
          <w:tcPr>
            <w:tcW w:w="1180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65, 66, 67, 68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Remedial Class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pct"/>
            <w:gridSpan w:val="2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/>
        <w:trPr>
          <w:trHeight w:val="170" w:hRule="atLeast"/>
        </w:trPr>
        <w:tc>
          <w:tcPr>
            <w:tcW w:w="2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Total Hours</w:t>
            </w:r>
          </w:p>
        </w:tc>
        <w:tc>
          <w:tcPr>
            <w:tcW w:w="30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1180" w:type="pct"/>
            <w:gridSpan w:val="2"/>
            <w:vMerge w:val="continue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pStyle w:val="style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78"/>
        <w:gridCol w:w="4162"/>
        <w:gridCol w:w="900"/>
        <w:gridCol w:w="3330"/>
      </w:tblGrid>
      <w:tr>
        <w:trPr>
          <w:trHeight w:val="890" w:hRule="atLeast"/>
        </w:trPr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>
            <w:pPr>
              <w:pStyle w:val="style0"/>
              <w:spacing w:before="120" w:after="120" w:lineRule="auto" w:line="240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Semester: B.A.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Semester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(NH)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                         Total number of students:     </w:t>
            </w:r>
          </w:p>
          <w:p>
            <w:pPr>
              <w:pStyle w:val="style0"/>
              <w:spacing w:before="120" w:after="120" w:lineRule="auto" w:line="240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Paper Name: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Human Rights, Gender and Environment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Paper Code: GE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-6</w:t>
            </w:r>
          </w:p>
          <w:p>
            <w:pPr>
              <w:pStyle w:val="style0"/>
              <w:spacing w:before="120" w:after="120" w:lineRule="auto" w:line="240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Allotted Hour(s): 10   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          Actual hour(s): 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</w:t>
            </w: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Topics (As per University Syllabus)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Remarks/Books</w:t>
            </w:r>
          </w:p>
        </w:tc>
      </w:tr>
      <w:tr>
        <w:tblPrEx/>
        <w:trPr/>
        <w:tc>
          <w:tcPr>
            <w:tcW w:w="10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 –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(Hind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Swaraj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>
        <w:tblPrEx/>
        <w:trPr>
          <w:trHeight w:val="565" w:hRule="atLeas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Environment and Sustainable Development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 xml:space="preserve">Global Warming and World: A Case of Environment Colonialism- Anil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Agarwal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 xml:space="preserve"> and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Sunita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  <w:highlight w:val="yellow"/>
              </w:rPr>
              <w:t>Narain</w:t>
            </w:r>
          </w:p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>
        <w:tblPrEx/>
        <w:trPr>
          <w:trHeight w:val="565" w:hRule="atLeast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3, 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 Environment </w:t>
            </w:r>
            <w:r>
              <w:rPr>
                <w:rFonts w:ascii="Times New Roman" w:hAnsi="Times New Roman"/>
                <w:sz w:val="24"/>
                <w:szCs w:val="24"/>
              </w:rPr>
              <w:t>Programmes</w:t>
            </w:r>
            <w:r>
              <w:rPr>
                <w:rFonts w:ascii="Times New Roman" w:hAnsi="Times New Roman"/>
                <w:sz w:val="24"/>
                <w:szCs w:val="24"/>
              </w:rPr>
              <w:t>; Rio, Johannesburg, after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Issues of industrial pollution, global warming and threats to bio-diversity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Environment policy in India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9, 10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Environmental movements in India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/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Tutorial/Class Test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4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Remedial class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/>
        <w:trPr>
          <w:trHeight w:val="242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TOTAL HOURS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auto" w:line="240"/>
              <w:jc w:val="center"/>
              <w:contextualSpacing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c0504d"/>
                <w:sz w:val="24"/>
                <w:szCs w:val="24"/>
              </w:rPr>
              <w:t>3</w:t>
            </w:r>
          </w:p>
        </w:tc>
        <w:tc>
          <w:tcPr>
            <w:tcW w:w="3330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after="0" w:lineRule="auto" w:line="24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97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ascii="Calibri" w:cs="Times New Roman" w:eastAsia="Times New Roman" w:hAnsi="Calibri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Words>1398</Words>
  <Pages>7</Pages>
  <Characters>6993</Characters>
  <Application>WPS Office</Application>
  <DocSecurity>0</DocSecurity>
  <Paragraphs>811</Paragraphs>
  <ScaleCrop>false</ScaleCrop>
  <Company>Hewlett-Packard</Company>
  <LinksUpToDate>false</LinksUpToDate>
  <CharactersWithSpaces>8441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2022-08-14T17:41:00Z</dcterms:created>
  <dc:creator>WCT-R-25</dc:creator>
  <lastModifiedBy>RMX1992</lastModifiedBy>
  <dcterms:modified xsi:type="dcterms:W3CDTF">2023-01-20T11:22:06Z</dcterms:modified>
  <revision>24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2646959d86594996b762ad618983db54</vt:lpwstr>
  </property>
</Properties>
</file>